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5ED3" w14:textId="5A4BC250" w:rsidR="0094090A" w:rsidRPr="000056D5" w:rsidRDefault="0094090A" w:rsidP="00455389">
      <w:pPr>
        <w:tabs>
          <w:tab w:val="left" w:pos="284"/>
        </w:tabs>
        <w:spacing w:before="240" w:line="360" w:lineRule="auto"/>
        <w:ind w:left="142"/>
        <w:jc w:val="right"/>
        <w:rPr>
          <w:rFonts w:ascii="Georgia" w:eastAsia="Georgia" w:hAnsi="Georgia" w:cs="Georgia"/>
          <w:b/>
        </w:rPr>
      </w:pPr>
      <w:bookmarkStart w:id="0" w:name="_GoBack"/>
      <w:bookmarkEnd w:id="0"/>
      <w:r w:rsidRPr="000056D5">
        <w:rPr>
          <w:rFonts w:ascii="Georgia" w:eastAsia="Georgia" w:hAnsi="Georgia" w:cs="Georgia"/>
          <w:b/>
        </w:rPr>
        <w:t>26/09 y 03/10/19</w:t>
      </w:r>
    </w:p>
    <w:p w14:paraId="00000003" w14:textId="433BA951" w:rsidR="000C147F" w:rsidRPr="000056D5" w:rsidRDefault="004F4E3C" w:rsidP="00455389">
      <w:pPr>
        <w:tabs>
          <w:tab w:val="left" w:pos="284"/>
        </w:tabs>
        <w:spacing w:before="240" w:line="360" w:lineRule="auto"/>
        <w:ind w:left="142"/>
        <w:jc w:val="center"/>
        <w:rPr>
          <w:rFonts w:ascii="Georgia" w:eastAsia="Georgia" w:hAnsi="Georgia" w:cs="Georgia"/>
          <w:b/>
        </w:rPr>
      </w:pPr>
      <w:r w:rsidRPr="000056D5">
        <w:rPr>
          <w:rFonts w:ascii="Georgia" w:eastAsia="Georgia" w:hAnsi="Georgia" w:cs="Georgia"/>
          <w:b/>
        </w:rPr>
        <w:t>TEMAS AUTORIZADOS</w:t>
      </w:r>
    </w:p>
    <w:p w14:paraId="00000005" w14:textId="25972EE1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 xml:space="preserve">EXP-FTSO-UER: 0695/18 - Concurso de la asignatura “ÉTICA”, de la Facultad de Trabajo Social. </w:t>
      </w:r>
    </w:p>
    <w:p w14:paraId="00000007" w14:textId="0627AFB8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>EXP-FCEDU-UER: 0048/17 - Concurso de la asignatura “SOCIOLOGÍA DE LA EDUCACIÓN”, de la Facultad de Ciencias de la Educación.</w:t>
      </w:r>
    </w:p>
    <w:p w14:paraId="00000009" w14:textId="3585C43B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 xml:space="preserve">EXP-FCAD-UER: 0518/17 - Concurso de la asignatura “PRÁCTICA PROFESIONAL”, de la Facultad de Ciencias de la Administración. </w:t>
      </w:r>
    </w:p>
    <w:p w14:paraId="0000000B" w14:textId="6E1D7CDD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EXP-FCEDU-UER: 0352/17 - </w:t>
      </w:r>
      <w:r w:rsidRPr="000056D5">
        <w:rPr>
          <w:rFonts w:ascii="Georgia" w:eastAsia="Times New Roman" w:hAnsi="Georgia" w:cs="Times New Roman"/>
        </w:rPr>
        <w:t xml:space="preserve">Segunda Cohorte de la Licenciatura en Análisis e Intervención en Instituciones Educativas - Ciclo de Complementación Curricular, de la Facultad de Ciencias de la Educación. </w:t>
      </w:r>
    </w:p>
    <w:p w14:paraId="0000000D" w14:textId="1E53508E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EXP-RECT-UER: 1934/08 - Séptima Cohorte del Doctorado en Ingeniería, de las facultades de Ingeniería,  Ciencias Agropecuarias y Ciencias de la Alimentación. </w:t>
      </w:r>
    </w:p>
    <w:p w14:paraId="0000000F" w14:textId="71942615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EXP-FCAG-UER: 0609/18 - Creación de la Maestría en Producción Agropecuaria Sostenible, de la Facultad de Ciencias Agropecuarias. </w:t>
      </w:r>
    </w:p>
    <w:p w14:paraId="00000011" w14:textId="32D05541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EXP-FCECO-UER: 0543/19 - Creación de la Especialización en Inversión y Financiamiento en el Mercado de Capitales, de la Facultad de Ciencias Económicas. </w:t>
      </w:r>
    </w:p>
    <w:p w14:paraId="00000013" w14:textId="6B7CC058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>EXP-FCSA-UER: 0353/19 - Creación de la Licenciatura en Obstetricia - Ciclo de Complementación Curricular - modalidad a distancia, de la Facultad de Ciencias de la Salud.</w:t>
      </w:r>
    </w:p>
    <w:p w14:paraId="00000015" w14:textId="6AFC1E43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EXP-FCEDU-UER: 0567/ 15 - Quinta Cohorte de la Tecnicatura en Gestión Cultural, de la Facultad de Ciencias de la Educación. </w:t>
      </w:r>
    </w:p>
    <w:p w14:paraId="00000017" w14:textId="55018B98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>EXP-FCEDU-UER: 0338/17 - Segunda Cohorte de la Tecnicatura en Producción Editorial, de la Facultad de Ciencias de la Educación.</w:t>
      </w:r>
    </w:p>
    <w:p w14:paraId="00000019" w14:textId="311380EF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EXP-RECT-UER: 2041/08 - Séptima Cohorte de la Tecnicatura en Gestión Gastronómica, de la Facultad de Ciencias de la Alimentación. </w:t>
      </w:r>
    </w:p>
    <w:p w14:paraId="0000001B" w14:textId="7C75B855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 xml:space="preserve">EXP-FCAG-UER: 0667/18 - Recurso interpuesto por el ingeniero Julián Alberto SABATTINI contra la Resolución “C.D.” 9285/19, de la Facultad de Ciencias Agropecuarias. </w:t>
      </w:r>
    </w:p>
    <w:p w14:paraId="0000001D" w14:textId="751271AB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 xml:space="preserve">EXP-RECT-UER: 1330/18 - Informe relativo a la situación de la Planta del personal administrativo y de servicios en las unidades académicas de esta universidad. </w:t>
      </w:r>
    </w:p>
    <w:p w14:paraId="0000001F" w14:textId="6F8E4DB2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 xml:space="preserve">EXP-RECT-UER: 0227/18 - Propuesta de modificación de la Ordenanza 447 -Reglamento para el Sistema de Extensión-. </w:t>
      </w:r>
    </w:p>
    <w:p w14:paraId="00000021" w14:textId="3749E33F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>EXP-RECT-UER: 1245/17 - Incorporación de la UNER a CABASE (Cámara Argentina de I</w:t>
      </w:r>
      <w:r w:rsidR="0094090A" w:rsidRPr="000056D5">
        <w:rPr>
          <w:rFonts w:ascii="Georgia" w:eastAsia="Georgia" w:hAnsi="Georgia" w:cs="Georgia"/>
        </w:rPr>
        <w:t>n</w:t>
      </w:r>
      <w:r w:rsidRPr="000056D5">
        <w:rPr>
          <w:rFonts w:ascii="Georgia" w:eastAsia="Georgia" w:hAnsi="Georgia" w:cs="Georgia"/>
        </w:rPr>
        <w:t xml:space="preserve">ternet). </w:t>
      </w:r>
    </w:p>
    <w:p w14:paraId="00000022" w14:textId="44B61515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lastRenderedPageBreak/>
        <w:t xml:space="preserve">EXP-FCAL-UER: 0414/19 - Proyecto de Investigación de Director Novel con Asesor “Diseño y desarrollo de una trampa de caída por tiempo con sensores y </w:t>
      </w:r>
      <w:proofErr w:type="spellStart"/>
      <w:r w:rsidRPr="000056D5">
        <w:rPr>
          <w:rFonts w:ascii="Georgia" w:eastAsia="Georgia" w:hAnsi="Georgia" w:cs="Georgia"/>
          <w:i/>
        </w:rPr>
        <w:t>datalogger</w:t>
      </w:r>
      <w:proofErr w:type="spellEnd"/>
      <w:r w:rsidRPr="000056D5">
        <w:rPr>
          <w:rFonts w:ascii="Georgia" w:eastAsia="Georgia" w:hAnsi="Georgia" w:cs="Georgia"/>
          <w:i/>
        </w:rPr>
        <w:t xml:space="preserve"> </w:t>
      </w:r>
      <w:r w:rsidRPr="000056D5">
        <w:rPr>
          <w:rFonts w:ascii="Georgia" w:eastAsia="Georgia" w:hAnsi="Georgia" w:cs="Georgia"/>
        </w:rPr>
        <w:t xml:space="preserve">para estudios de biodiversidad de artrópodos de suelo”, de la Facultad de Ciencias de la Alimentación, dirigido por Mariano Rafael DROZ. </w:t>
      </w:r>
    </w:p>
    <w:p w14:paraId="00000023" w14:textId="5D53B557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Georgia" w:hAnsi="Georgia" w:cs="Georgia"/>
        </w:rPr>
      </w:pPr>
      <w:r w:rsidRPr="000056D5">
        <w:rPr>
          <w:rFonts w:ascii="Georgia" w:eastAsia="Georgia" w:hAnsi="Georgia" w:cs="Georgia"/>
        </w:rPr>
        <w:t xml:space="preserve">EXP-FCAL-UER: 0415/19 - Proyecto de Investigación de Director Novel con Asesor “Obtención de extracto de </w:t>
      </w:r>
      <w:proofErr w:type="spellStart"/>
      <w:r w:rsidRPr="000056D5">
        <w:rPr>
          <w:rFonts w:ascii="Georgia" w:eastAsia="Georgia" w:hAnsi="Georgia" w:cs="Georgia"/>
        </w:rPr>
        <w:t>microalgas</w:t>
      </w:r>
      <w:proofErr w:type="spellEnd"/>
      <w:r w:rsidRPr="000056D5">
        <w:rPr>
          <w:rFonts w:ascii="Georgia" w:eastAsia="Georgia" w:hAnsi="Georgia" w:cs="Georgia"/>
        </w:rPr>
        <w:t xml:space="preserve"> </w:t>
      </w:r>
      <w:proofErr w:type="spellStart"/>
      <w:r w:rsidRPr="000056D5">
        <w:rPr>
          <w:rFonts w:ascii="Georgia" w:eastAsia="Georgia" w:hAnsi="Georgia" w:cs="Georgia"/>
          <w:i/>
        </w:rPr>
        <w:t>Scenedesmus</w:t>
      </w:r>
      <w:proofErr w:type="spellEnd"/>
      <w:r w:rsidRPr="000056D5">
        <w:rPr>
          <w:rFonts w:ascii="Georgia" w:eastAsia="Georgia" w:hAnsi="Georgia" w:cs="Georgia"/>
          <w:i/>
        </w:rPr>
        <w:t xml:space="preserve"> </w:t>
      </w:r>
      <w:proofErr w:type="spellStart"/>
      <w:r w:rsidRPr="000056D5">
        <w:rPr>
          <w:rFonts w:ascii="Georgia" w:eastAsia="Georgia" w:hAnsi="Georgia" w:cs="Georgia"/>
          <w:i/>
        </w:rPr>
        <w:t>obliquus</w:t>
      </w:r>
      <w:proofErr w:type="spellEnd"/>
      <w:r w:rsidRPr="000056D5">
        <w:rPr>
          <w:rFonts w:ascii="Georgia" w:eastAsia="Georgia" w:hAnsi="Georgia" w:cs="Georgia"/>
        </w:rPr>
        <w:t xml:space="preserve"> para su utilización como </w:t>
      </w:r>
      <w:proofErr w:type="spellStart"/>
      <w:r w:rsidRPr="000056D5">
        <w:rPr>
          <w:rFonts w:ascii="Georgia" w:eastAsia="Georgia" w:hAnsi="Georgia" w:cs="Georgia"/>
        </w:rPr>
        <w:t>bioinsumo</w:t>
      </w:r>
      <w:proofErr w:type="spellEnd"/>
      <w:r w:rsidRPr="000056D5">
        <w:rPr>
          <w:rFonts w:ascii="Georgia" w:eastAsia="Georgia" w:hAnsi="Georgia" w:cs="Georgia"/>
        </w:rPr>
        <w:t xml:space="preserve"> en cultivos de hortalizas”, de la Facultad de Ciencias de la Alimentación, dirigido por Cecilia CABRERA. </w:t>
      </w:r>
      <w:r w:rsidRPr="000056D5">
        <w:rPr>
          <w:rFonts w:ascii="Georgia" w:eastAsia="Times New Roman" w:hAnsi="Georgia" w:cs="Times New Roman"/>
        </w:rPr>
        <w:t xml:space="preserve"> </w:t>
      </w:r>
    </w:p>
    <w:p w14:paraId="00000024" w14:textId="6F60A8DD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EXP-FCAL-UER: 0416/19 - Proyecto de Investigación de Director Novel con Asesor “Un campo inexplorado: los géneros discursivos en inglés prototípicos de la ingeniería en Mecatrónica”, de la Facultad de Ciencias de la Alimentación, dirigido por </w:t>
      </w:r>
      <w:proofErr w:type="spellStart"/>
      <w:r w:rsidRPr="000056D5">
        <w:rPr>
          <w:rFonts w:ascii="Georgia" w:eastAsia="Georgia" w:hAnsi="Georgia" w:cs="Georgia"/>
        </w:rPr>
        <w:t>Lyda</w:t>
      </w:r>
      <w:proofErr w:type="spellEnd"/>
      <w:r w:rsidRPr="000056D5">
        <w:rPr>
          <w:rFonts w:ascii="Georgia" w:eastAsia="Georgia" w:hAnsi="Georgia" w:cs="Georgia"/>
        </w:rPr>
        <w:t xml:space="preserve"> Ruth LEIBOVICH. </w:t>
      </w:r>
    </w:p>
    <w:p w14:paraId="00000025" w14:textId="6A3B1374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EXP-FBRO-UER: 0081/19 - Proyecto de Investigación de Director Novel con Asesor “Elaboración y caracterización de láminas deshidratadas a partir de torta de nuez pecan obtenida de la producción del aceite”, de la Facultad de Bromatología, dirigido por Gabriela Silvina MUCHIUTTI. </w:t>
      </w:r>
    </w:p>
    <w:p w14:paraId="00000026" w14:textId="77663C01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EXP-FING-UER: 0175/19 - Proyecto de Investigación de Director Novel con Asesor “Decodificación de la intención de movimiento en interfaces cerebro-computadoras mediante sistemas de bajo costo y métodos de aprendizaje robusto”, de la Facultad de Ingeniería, dirigido por Victoria PETERSON. </w:t>
      </w:r>
    </w:p>
    <w:p w14:paraId="00000027" w14:textId="2818DDAA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EXP-FCAG-UER: 0035/19 - Proyecto de Investigación de Director Novel con Asesor “Manejo del riego para reducir el contenido de arsénico en arroz”, de la Facultad de Ciencias Agropecuarias, dirigido por </w:t>
      </w:r>
      <w:proofErr w:type="spellStart"/>
      <w:r w:rsidRPr="000056D5">
        <w:rPr>
          <w:rFonts w:ascii="Georgia" w:eastAsia="Georgia" w:hAnsi="Georgia" w:cs="Georgia"/>
        </w:rPr>
        <w:t>Maria</w:t>
      </w:r>
      <w:proofErr w:type="spellEnd"/>
      <w:r w:rsidRPr="000056D5">
        <w:rPr>
          <w:rFonts w:ascii="Georgia" w:eastAsia="Georgia" w:hAnsi="Georgia" w:cs="Georgia"/>
        </w:rPr>
        <w:t xml:space="preserve"> Romina BEFANI. </w:t>
      </w:r>
    </w:p>
    <w:p w14:paraId="00000028" w14:textId="5CFC7A6E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EXP-FCAG-UER: 0099/19 - Proyecto de Investigación de Director Novel con Asesor “Efecto de la fertilización nitrogenada en pasturas </w:t>
      </w:r>
      <w:proofErr w:type="spellStart"/>
      <w:r w:rsidRPr="000056D5">
        <w:rPr>
          <w:rFonts w:ascii="Georgia" w:eastAsia="Georgia" w:hAnsi="Georgia" w:cs="Georgia"/>
        </w:rPr>
        <w:t>consociadas</w:t>
      </w:r>
      <w:proofErr w:type="spellEnd"/>
      <w:r w:rsidRPr="000056D5">
        <w:rPr>
          <w:rFonts w:ascii="Georgia" w:eastAsia="Georgia" w:hAnsi="Georgia" w:cs="Georgia"/>
        </w:rPr>
        <w:t xml:space="preserve">”, de la Facultad de Ciencias Agropecuarias, dirigido por Juan Manuel PAUTASSO. </w:t>
      </w:r>
    </w:p>
    <w:p w14:paraId="00000029" w14:textId="5CF1A63A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Georgia" w:hAnsi="Georgia" w:cs="Georgia"/>
        </w:rPr>
        <w:t xml:space="preserve">EXP-FCAG-UER: 0090/19 - Proyecto de Investigación de Director Novel con Asesor “Utilización y conocimiento de la vegetación por parte de isleños y pobladores ribereños de áreas pobladas en la zona de influencia del Parque Nacional Pre Delta, Diamante, Entre Ríos”, de la Facultad de Ciencias Agropecuarias, dirigido por María de los </w:t>
      </w:r>
      <w:proofErr w:type="spellStart"/>
      <w:r w:rsidRPr="000056D5">
        <w:rPr>
          <w:rFonts w:ascii="Georgia" w:eastAsia="Georgia" w:hAnsi="Georgia" w:cs="Georgia"/>
        </w:rPr>
        <w:t>Angeles</w:t>
      </w:r>
      <w:proofErr w:type="spellEnd"/>
      <w:r w:rsidRPr="000056D5">
        <w:rPr>
          <w:rFonts w:ascii="Georgia" w:eastAsia="Georgia" w:hAnsi="Georgia" w:cs="Georgia"/>
        </w:rPr>
        <w:t xml:space="preserve"> BERTOS. </w:t>
      </w:r>
    </w:p>
    <w:p w14:paraId="0000002A" w14:textId="77777777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>EXP-FCEDU-UER: 0434/17 - Prórroga del Proyecto de Investigación de Director Novel con Asesor “Consumos audiovisuales en Entre Ríos desde una perspectiva histórica. Cine televisión en los 60 y 70”, de la Facultad de Ciencias de la Educación, dirigido por Mariana Andrea PERTICARÁ.</w:t>
      </w:r>
    </w:p>
    <w:p w14:paraId="0000002C" w14:textId="5317D190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EXP-RECT-UER: 1147/18 – Estado de situación de los concursos derivados del encuadre de docentes al Artículo 73 del Convenio Colectivo Docente (CONOCIMIENTO). </w:t>
      </w:r>
    </w:p>
    <w:p w14:paraId="0000002E" w14:textId="77B9DA3A" w:rsidR="000C147F" w:rsidRPr="000056D5" w:rsidRDefault="006830D5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lastRenderedPageBreak/>
        <w:t>EXP-RECT-UER: 1122/19 -</w:t>
      </w:r>
      <w:r w:rsidR="004F4E3C" w:rsidRPr="000056D5">
        <w:rPr>
          <w:rFonts w:ascii="Georgia" w:eastAsia="Times New Roman" w:hAnsi="Georgia" w:cs="Times New Roman"/>
        </w:rPr>
        <w:t xml:space="preserve"> Reasignación de fondo para PDTS.  </w:t>
      </w:r>
    </w:p>
    <w:p w14:paraId="0000002F" w14:textId="16B21659" w:rsidR="000C147F" w:rsidRPr="000056D5" w:rsidRDefault="004F4E3C" w:rsidP="00455389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before="240" w:after="240" w:line="360" w:lineRule="auto"/>
        <w:ind w:left="142" w:firstLine="0"/>
        <w:jc w:val="both"/>
        <w:rPr>
          <w:rFonts w:ascii="Georgia" w:eastAsia="Times New Roman" w:hAnsi="Georgia" w:cs="Times New Roman"/>
        </w:rPr>
      </w:pPr>
      <w:r w:rsidRPr="000056D5">
        <w:rPr>
          <w:rFonts w:ascii="Georgia" w:eastAsia="Times New Roman" w:hAnsi="Georgia" w:cs="Times New Roman"/>
        </w:rPr>
        <w:t xml:space="preserve">EXP-RECT-UER: 0575/14 – Régimen de Presentación, Aprobación y Seguimiento para Proyectos de Desarrollo Tecnológico y Social de esta Universidad. </w:t>
      </w:r>
    </w:p>
    <w:p w14:paraId="2B2C8554" w14:textId="77777777" w:rsidR="000056D5" w:rsidRPr="000056D5" w:rsidRDefault="004F4E3C" w:rsidP="000056D5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after="240" w:line="360" w:lineRule="auto"/>
        <w:ind w:left="0" w:hanging="11"/>
        <w:jc w:val="both"/>
        <w:rPr>
          <w:rFonts w:ascii="Georgia" w:hAnsi="Georgia"/>
        </w:rPr>
      </w:pPr>
      <w:r w:rsidRPr="000056D5">
        <w:rPr>
          <w:rFonts w:ascii="Georgia" w:eastAsia="Times New Roman" w:hAnsi="Georgia" w:cs="Times New Roman"/>
        </w:rPr>
        <w:t xml:space="preserve">EXP-RECT-UER: 0070/12 – Actuaciones relacionadas con presentaciones de la Obra Social de la Federación Argentina del Trabajador de las Universidades Nacionales. </w:t>
      </w:r>
    </w:p>
    <w:p w14:paraId="3524E403" w14:textId="49C803B5" w:rsidR="000056D5" w:rsidRPr="000056D5" w:rsidRDefault="000056D5" w:rsidP="000056D5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after="240" w:line="360" w:lineRule="auto"/>
        <w:ind w:left="0" w:hanging="11"/>
        <w:jc w:val="both"/>
        <w:rPr>
          <w:rFonts w:ascii="Georgia" w:hAnsi="Georgia"/>
        </w:rPr>
      </w:pPr>
      <w:r w:rsidRPr="000056D5">
        <w:rPr>
          <w:rFonts w:ascii="Georgia" w:hAnsi="Georgia"/>
          <w:color w:val="000000"/>
        </w:rPr>
        <w:t>EXP-RECT-UER: 1133/19 – Base</w:t>
      </w:r>
      <w:r w:rsidR="00895F45">
        <w:rPr>
          <w:rFonts w:ascii="Georgia" w:hAnsi="Georgia"/>
          <w:color w:val="000000"/>
        </w:rPr>
        <w:t xml:space="preserve">s </w:t>
      </w:r>
      <w:r w:rsidRPr="000056D5">
        <w:rPr>
          <w:rFonts w:ascii="Georgia" w:hAnsi="Georgia"/>
          <w:color w:val="000000"/>
        </w:rPr>
        <w:t xml:space="preserve"> de la Convocatoria </w:t>
      </w:r>
      <w:r w:rsidR="00895F45">
        <w:rPr>
          <w:rFonts w:ascii="Georgia" w:hAnsi="Georgia"/>
          <w:color w:val="000000"/>
        </w:rPr>
        <w:t xml:space="preserve">2019 </w:t>
      </w:r>
      <w:r w:rsidRPr="000056D5">
        <w:rPr>
          <w:rFonts w:ascii="Georgia" w:hAnsi="Georgia"/>
          <w:color w:val="000000"/>
        </w:rPr>
        <w:t xml:space="preserve">para la presentación de los PDTS. </w:t>
      </w:r>
    </w:p>
    <w:p w14:paraId="78FC0A1E" w14:textId="634C1623" w:rsidR="000056D5" w:rsidRPr="000056D5" w:rsidRDefault="000056D5" w:rsidP="000056D5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spacing w:after="240" w:line="360" w:lineRule="auto"/>
        <w:ind w:left="0" w:hanging="11"/>
        <w:jc w:val="both"/>
        <w:rPr>
          <w:rFonts w:ascii="Georgia" w:hAnsi="Georgia"/>
        </w:rPr>
      </w:pPr>
      <w:r w:rsidRPr="000056D5">
        <w:rPr>
          <w:rFonts w:ascii="Georgia" w:hAnsi="Georgia"/>
          <w:color w:val="000000"/>
        </w:rPr>
        <w:t>EXP-FTSO-UER: 733/18– Solicita autorización para la adquisición de un inmueble ubicado en la calle Pedro Serrano 156 de la ciudad de Paraná. </w:t>
      </w:r>
    </w:p>
    <w:p w14:paraId="365ED8FC" w14:textId="77777777" w:rsidR="000056D5" w:rsidRPr="000056D5" w:rsidRDefault="000056D5" w:rsidP="000056D5">
      <w:pPr>
        <w:tabs>
          <w:tab w:val="left" w:pos="284"/>
          <w:tab w:val="left" w:pos="567"/>
        </w:tabs>
        <w:spacing w:before="240" w:after="240" w:line="360" w:lineRule="auto"/>
        <w:jc w:val="both"/>
        <w:rPr>
          <w:rFonts w:ascii="Georgia" w:eastAsia="Times New Roman" w:hAnsi="Georgia" w:cs="Times New Roman"/>
        </w:rPr>
      </w:pPr>
    </w:p>
    <w:p w14:paraId="00000031" w14:textId="77777777" w:rsidR="000C147F" w:rsidRPr="000056D5" w:rsidRDefault="000C147F" w:rsidP="00455389">
      <w:pPr>
        <w:tabs>
          <w:tab w:val="left" w:pos="284"/>
        </w:tabs>
        <w:spacing w:before="240" w:after="240" w:line="360" w:lineRule="auto"/>
        <w:ind w:left="142"/>
        <w:jc w:val="both"/>
        <w:rPr>
          <w:rFonts w:ascii="Georgia" w:eastAsia="Times New Roman" w:hAnsi="Georgia" w:cs="Times New Roman"/>
        </w:rPr>
      </w:pPr>
    </w:p>
    <w:p w14:paraId="00000032" w14:textId="77777777" w:rsidR="000C147F" w:rsidRPr="000056D5" w:rsidRDefault="000C147F" w:rsidP="00455389">
      <w:pPr>
        <w:tabs>
          <w:tab w:val="left" w:pos="284"/>
        </w:tabs>
        <w:spacing w:before="240" w:line="360" w:lineRule="auto"/>
        <w:ind w:left="142"/>
        <w:jc w:val="both"/>
        <w:rPr>
          <w:rFonts w:ascii="Georgia" w:eastAsia="Times New Roman" w:hAnsi="Georgia" w:cs="Times New Roman"/>
        </w:rPr>
      </w:pPr>
    </w:p>
    <w:p w14:paraId="00000033" w14:textId="77777777" w:rsidR="000C147F" w:rsidRPr="000056D5" w:rsidRDefault="000C147F" w:rsidP="00455389">
      <w:pPr>
        <w:tabs>
          <w:tab w:val="left" w:pos="284"/>
        </w:tabs>
        <w:spacing w:before="240" w:after="240" w:line="360" w:lineRule="auto"/>
        <w:ind w:left="142"/>
        <w:jc w:val="both"/>
        <w:rPr>
          <w:rFonts w:ascii="Georgia" w:eastAsia="Times New Roman" w:hAnsi="Georgia" w:cs="Times New Roman"/>
        </w:rPr>
      </w:pPr>
    </w:p>
    <w:sectPr w:rsidR="000C147F" w:rsidRPr="000056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A0"/>
    <w:multiLevelType w:val="hybridMultilevel"/>
    <w:tmpl w:val="2C24D4E4"/>
    <w:lvl w:ilvl="0" w:tplc="73642476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B3E86"/>
    <w:multiLevelType w:val="hybridMultilevel"/>
    <w:tmpl w:val="94A894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147F"/>
    <w:rsid w:val="000035BA"/>
    <w:rsid w:val="000056D5"/>
    <w:rsid w:val="000C147F"/>
    <w:rsid w:val="00455389"/>
    <w:rsid w:val="004F4E3C"/>
    <w:rsid w:val="006830D5"/>
    <w:rsid w:val="00895F45"/>
    <w:rsid w:val="0094090A"/>
    <w:rsid w:val="00C7724F"/>
    <w:rsid w:val="00E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455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455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dcterms:created xsi:type="dcterms:W3CDTF">2019-09-26T14:10:00Z</dcterms:created>
  <dcterms:modified xsi:type="dcterms:W3CDTF">2019-09-26T14:10:00Z</dcterms:modified>
</cp:coreProperties>
</file>